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C7DF5" w14:textId="10DDA3A8" w:rsidR="00C57254" w:rsidRDefault="00C57254" w:rsidP="00C30974">
      <w:pPr>
        <w:jc w:val="center"/>
      </w:pPr>
      <w:r>
        <w:rPr>
          <w:noProof/>
        </w:rPr>
        <w:drawing>
          <wp:inline distT="0" distB="0" distL="0" distR="0" wp14:anchorId="34078840" wp14:editId="2002D319">
            <wp:extent cx="1642534" cy="909949"/>
            <wp:effectExtent l="0" t="0" r="0" b="5080"/>
            <wp:docPr id="1028318339" name="Picture 2"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18339" name="Picture 2" descr="A green and white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750654" cy="969846"/>
                    </a:xfrm>
                    <a:prstGeom prst="rect">
                      <a:avLst/>
                    </a:prstGeom>
                  </pic:spPr>
                </pic:pic>
              </a:graphicData>
            </a:graphic>
          </wp:inline>
        </w:drawing>
      </w:r>
    </w:p>
    <w:p w14:paraId="42F3DF23" w14:textId="77777777" w:rsidR="00C57254" w:rsidRDefault="00C57254" w:rsidP="00C57254">
      <w:pPr>
        <w:jc w:val="center"/>
      </w:pPr>
    </w:p>
    <w:p w14:paraId="3F300F4B" w14:textId="54F1A1F5" w:rsidR="00C57254" w:rsidRDefault="00C57254" w:rsidP="00C57254">
      <w:pPr>
        <w:jc w:val="center"/>
        <w:rPr>
          <w:sz w:val="28"/>
          <w:szCs w:val="28"/>
          <w:u w:val="single"/>
        </w:rPr>
      </w:pPr>
      <w:r>
        <w:rPr>
          <w:sz w:val="28"/>
          <w:szCs w:val="28"/>
          <w:u w:val="single"/>
        </w:rPr>
        <w:t xml:space="preserve">Chalke History </w:t>
      </w:r>
      <w:r w:rsidRPr="00B6470B">
        <w:rPr>
          <w:sz w:val="28"/>
          <w:szCs w:val="28"/>
          <w:u w:val="single"/>
        </w:rPr>
        <w:t>Festival</w:t>
      </w:r>
      <w:r>
        <w:rPr>
          <w:sz w:val="28"/>
          <w:szCs w:val="28"/>
          <w:u w:val="single"/>
        </w:rPr>
        <w:t>: 22</w:t>
      </w:r>
      <w:r w:rsidRPr="00B6470B">
        <w:rPr>
          <w:sz w:val="28"/>
          <w:szCs w:val="28"/>
          <w:u w:val="single"/>
          <w:vertAlign w:val="superscript"/>
        </w:rPr>
        <w:t>nd</w:t>
      </w:r>
      <w:r>
        <w:rPr>
          <w:sz w:val="28"/>
          <w:szCs w:val="28"/>
          <w:u w:val="single"/>
        </w:rPr>
        <w:t xml:space="preserve"> to 28</w:t>
      </w:r>
      <w:r w:rsidRPr="00B6470B">
        <w:rPr>
          <w:sz w:val="28"/>
          <w:szCs w:val="28"/>
          <w:u w:val="single"/>
          <w:vertAlign w:val="superscript"/>
        </w:rPr>
        <w:t>th</w:t>
      </w:r>
      <w:r>
        <w:rPr>
          <w:sz w:val="28"/>
          <w:szCs w:val="28"/>
          <w:u w:val="single"/>
        </w:rPr>
        <w:t xml:space="preserve"> June 2026</w:t>
      </w:r>
    </w:p>
    <w:p w14:paraId="0ED1EA3C" w14:textId="77777777" w:rsidR="00C57254" w:rsidRDefault="00C57254" w:rsidP="00C57254">
      <w:pPr>
        <w:jc w:val="center"/>
        <w:rPr>
          <w:sz w:val="28"/>
          <w:szCs w:val="28"/>
          <w:u w:val="single"/>
        </w:rPr>
      </w:pPr>
    </w:p>
    <w:p w14:paraId="3BF8FE0D" w14:textId="06425DBA" w:rsidR="003153BF" w:rsidRDefault="003153BF" w:rsidP="00C57254">
      <w:pPr>
        <w:jc w:val="center"/>
        <w:rPr>
          <w:sz w:val="28"/>
          <w:szCs w:val="28"/>
          <w:u w:val="single"/>
        </w:rPr>
      </w:pPr>
      <w:r>
        <w:rPr>
          <w:sz w:val="28"/>
          <w:szCs w:val="28"/>
          <w:u w:val="single"/>
        </w:rPr>
        <w:t>Tickets now on sale – VIP lineup includes Mary Beard, Alexander Armstrong, Anthony Scaramucci, Harriet Walter and Alan Titchmarsh</w:t>
      </w:r>
    </w:p>
    <w:p w14:paraId="63B888CF" w14:textId="77777777" w:rsidR="00D50B85" w:rsidRDefault="00D50B85" w:rsidP="00C57254">
      <w:pPr>
        <w:jc w:val="center"/>
        <w:rPr>
          <w:sz w:val="28"/>
          <w:szCs w:val="28"/>
          <w:u w:val="single"/>
        </w:rPr>
      </w:pPr>
    </w:p>
    <w:p w14:paraId="01682E03" w14:textId="56C58D76" w:rsidR="00D50B85" w:rsidRDefault="00D50B85" w:rsidP="00D50B85">
      <w:pPr>
        <w:jc w:val="center"/>
        <w:rPr>
          <w:sz w:val="28"/>
          <w:szCs w:val="28"/>
          <w:u w:val="single"/>
        </w:rPr>
      </w:pPr>
      <w:r>
        <w:rPr>
          <w:sz w:val="28"/>
          <w:szCs w:val="28"/>
          <w:u w:val="single"/>
        </w:rPr>
        <w:t>David Hare to headline the inaugural Tom Stoppard Conversation</w:t>
      </w:r>
    </w:p>
    <w:p w14:paraId="7DFA7FA1" w14:textId="77777777" w:rsidR="002309BE" w:rsidRDefault="002309BE" w:rsidP="00C57254">
      <w:pPr>
        <w:jc w:val="center"/>
        <w:rPr>
          <w:sz w:val="28"/>
          <w:szCs w:val="28"/>
          <w:u w:val="single"/>
        </w:rPr>
      </w:pPr>
    </w:p>
    <w:p w14:paraId="2ACC3037" w14:textId="7BCE15A9" w:rsidR="003153BF" w:rsidRDefault="003153BF" w:rsidP="00C57254">
      <w:pPr>
        <w:jc w:val="center"/>
        <w:rPr>
          <w:sz w:val="28"/>
          <w:szCs w:val="28"/>
          <w:u w:val="single"/>
        </w:rPr>
      </w:pPr>
      <w:r>
        <w:rPr>
          <w:sz w:val="28"/>
          <w:szCs w:val="28"/>
          <w:u w:val="single"/>
        </w:rPr>
        <w:t xml:space="preserve">More immersive history, performances, live music and workshops than ever before </w:t>
      </w:r>
    </w:p>
    <w:p w14:paraId="3B2FA9EA" w14:textId="77777777" w:rsidR="003153BF" w:rsidRDefault="003153BF" w:rsidP="00C57254">
      <w:pPr>
        <w:jc w:val="center"/>
        <w:rPr>
          <w:sz w:val="28"/>
          <w:szCs w:val="28"/>
          <w:u w:val="single"/>
        </w:rPr>
      </w:pPr>
    </w:p>
    <w:p w14:paraId="540131DA" w14:textId="24579394" w:rsidR="003153BF" w:rsidRDefault="003153BF" w:rsidP="00C57254">
      <w:pPr>
        <w:jc w:val="center"/>
        <w:rPr>
          <w:sz w:val="28"/>
          <w:szCs w:val="28"/>
          <w:u w:val="single"/>
        </w:rPr>
      </w:pPr>
      <w:r w:rsidRPr="003153BF">
        <w:rPr>
          <w:noProof/>
          <w:sz w:val="28"/>
          <w:szCs w:val="28"/>
        </w:rPr>
        <w:drawing>
          <wp:inline distT="0" distB="0" distL="0" distR="0" wp14:anchorId="4EC552BB" wp14:editId="374285D2">
            <wp:extent cx="4639456" cy="3091771"/>
            <wp:effectExtent l="0" t="0" r="0" b="0"/>
            <wp:docPr id="22353008" name="Picture 2" descr="A group of people standing in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3008" name="Picture 2" descr="A group of people standing in a tent&#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4679298" cy="3118322"/>
                    </a:xfrm>
                    <a:prstGeom prst="rect">
                      <a:avLst/>
                    </a:prstGeom>
                  </pic:spPr>
                </pic:pic>
              </a:graphicData>
            </a:graphic>
          </wp:inline>
        </w:drawing>
      </w:r>
    </w:p>
    <w:p w14:paraId="16CBB858" w14:textId="1158E94B" w:rsidR="002309BE" w:rsidRPr="00CA370C" w:rsidRDefault="00CA370C" w:rsidP="00C57254">
      <w:pPr>
        <w:jc w:val="center"/>
        <w:rPr>
          <w:sz w:val="20"/>
          <w:szCs w:val="20"/>
        </w:rPr>
      </w:pPr>
      <w:r>
        <w:rPr>
          <w:sz w:val="20"/>
          <w:szCs w:val="20"/>
        </w:rPr>
        <w:t>Anthony Scaramucci with living historians at Chalke in 2025  Photo: Martin Cook</w:t>
      </w:r>
    </w:p>
    <w:p w14:paraId="6119A98A" w14:textId="77777777" w:rsidR="002309BE" w:rsidRDefault="002309BE" w:rsidP="00C57254">
      <w:pPr>
        <w:jc w:val="center"/>
        <w:rPr>
          <w:sz w:val="28"/>
          <w:szCs w:val="28"/>
          <w:u w:val="single"/>
        </w:rPr>
      </w:pPr>
    </w:p>
    <w:p w14:paraId="3999587F" w14:textId="7B86F1EA" w:rsidR="002309BE" w:rsidRDefault="000C18DE" w:rsidP="002309BE">
      <w:r>
        <w:t xml:space="preserve">The programme has been announced, and tickets are now on sale for this year’s </w:t>
      </w:r>
      <w:r w:rsidRPr="000C18DE">
        <w:rPr>
          <w:b/>
          <w:bCs/>
        </w:rPr>
        <w:t>Chalke History Festival.</w:t>
      </w:r>
      <w:r>
        <w:t xml:space="preserve"> Taking place from 22</w:t>
      </w:r>
      <w:r w:rsidRPr="000C18DE">
        <w:rPr>
          <w:vertAlign w:val="superscript"/>
        </w:rPr>
        <w:t>nd</w:t>
      </w:r>
      <w:r>
        <w:t xml:space="preserve"> to 28</w:t>
      </w:r>
      <w:r w:rsidRPr="000C18DE">
        <w:rPr>
          <w:vertAlign w:val="superscript"/>
        </w:rPr>
        <w:t>th</w:t>
      </w:r>
      <w:r>
        <w:t xml:space="preserve"> June, and sponsored by </w:t>
      </w:r>
      <w:r w:rsidRPr="000C18DE">
        <w:rPr>
          <w:b/>
          <w:bCs/>
        </w:rPr>
        <w:t>Evelyn Partners</w:t>
      </w:r>
      <w:r>
        <w:t xml:space="preserve">, this year’s event promises to be one of the stand-out occasions </w:t>
      </w:r>
      <w:r w:rsidR="00566914">
        <w:t>of the</w:t>
      </w:r>
      <w:r>
        <w:t xml:space="preserve"> summer</w:t>
      </w:r>
      <w:r w:rsidR="00566914">
        <w:t xml:space="preserve"> calendar, attracting the very top names and boasting a lineup of leading historians, household names and expert commentators whose views and analysis of both historical events and current world affairs are second to none. Alongside a tantalising line up of talks, discussions and debates, the programme for fans of getting up close and personal with history through immersive experiences, theatrical performances, hands-on activities and live music is more varied and eye-catching than ever before.</w:t>
      </w:r>
    </w:p>
    <w:p w14:paraId="6ED31987" w14:textId="77777777" w:rsidR="00566914" w:rsidRDefault="00566914" w:rsidP="002309BE"/>
    <w:p w14:paraId="6B3110C4" w14:textId="0BC6AC66" w:rsidR="00117620" w:rsidRDefault="00566914" w:rsidP="00566914">
      <w:r>
        <w:t xml:space="preserve">Attendees at the festival this June will be able to spot the following VIP names mingling with the crowds, with some attending Chalke for the first time: </w:t>
      </w:r>
      <w:r w:rsidRPr="00566914">
        <w:rPr>
          <w:b/>
          <w:bCs/>
        </w:rPr>
        <w:t>Mary Beard</w:t>
      </w:r>
      <w:r>
        <w:t xml:space="preserve"> and her son </w:t>
      </w:r>
      <w:r w:rsidRPr="00C30974">
        <w:rPr>
          <w:b/>
          <w:bCs/>
        </w:rPr>
        <w:t>Raphael Cormack</w:t>
      </w:r>
      <w:r>
        <w:t xml:space="preserve"> will be discussing </w:t>
      </w:r>
      <w:r w:rsidRPr="002309BE">
        <w:rPr>
          <w:rFonts w:ascii="Aptos" w:eastAsia="Times New Roman" w:hAnsi="Aptos" w:cs="Times New Roman"/>
          <w:color w:val="000000"/>
          <w:kern w:val="0"/>
          <w:lang w:eastAsia="en-GB"/>
          <w14:ligatures w14:val="none"/>
        </w:rPr>
        <w:t xml:space="preserve">how historians make sense of lives that can seem </w:t>
      </w:r>
      <w:r w:rsidR="00D50B85">
        <w:rPr>
          <w:rFonts w:ascii="Aptos" w:eastAsia="Times New Roman" w:hAnsi="Aptos" w:cs="Times New Roman"/>
          <w:noProof/>
          <w:color w:val="000000"/>
          <w:kern w:val="0"/>
          <w:lang w:eastAsia="en-GB"/>
        </w:rPr>
        <w:lastRenderedPageBreak/>
        <w:drawing>
          <wp:anchor distT="0" distB="0" distL="114300" distR="114300" simplePos="0" relativeHeight="251658240" behindDoc="0" locked="0" layoutInCell="1" allowOverlap="1" wp14:anchorId="364AF9AB" wp14:editId="6F3D56B8">
            <wp:simplePos x="0" y="0"/>
            <wp:positionH relativeFrom="column">
              <wp:posOffset>0</wp:posOffset>
            </wp:positionH>
            <wp:positionV relativeFrom="paragraph">
              <wp:posOffset>0</wp:posOffset>
            </wp:positionV>
            <wp:extent cx="1768190" cy="1918741"/>
            <wp:effectExtent l="0" t="0" r="0" b="0"/>
            <wp:wrapSquare wrapText="bothSides"/>
            <wp:docPr id="90419198" name="Picture 3"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9198" name="Picture 3" descr="A person smiling at the camera&#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1768190" cy="1918741"/>
                    </a:xfrm>
                    <a:prstGeom prst="rect">
                      <a:avLst/>
                    </a:prstGeom>
                  </pic:spPr>
                </pic:pic>
              </a:graphicData>
            </a:graphic>
            <wp14:sizeRelH relativeFrom="page">
              <wp14:pctWidth>0</wp14:pctWidth>
            </wp14:sizeRelH>
            <wp14:sizeRelV relativeFrom="page">
              <wp14:pctHeight>0</wp14:pctHeight>
            </wp14:sizeRelV>
          </wp:anchor>
        </w:drawing>
      </w:r>
      <w:r w:rsidRPr="002309BE">
        <w:rPr>
          <w:rFonts w:ascii="Aptos" w:eastAsia="Times New Roman" w:hAnsi="Aptos" w:cs="Times New Roman"/>
          <w:color w:val="000000"/>
          <w:kern w:val="0"/>
          <w:lang w:eastAsia="en-GB"/>
          <w14:ligatures w14:val="none"/>
        </w:rPr>
        <w:t>strange or distant to modern eyes</w:t>
      </w:r>
      <w:r>
        <w:rPr>
          <w:rFonts w:ascii="Aptos" w:eastAsia="Times New Roman" w:hAnsi="Aptos" w:cs="Times New Roman"/>
          <w:color w:val="000000"/>
          <w:kern w:val="0"/>
          <w:lang w:eastAsia="en-GB"/>
          <w14:ligatures w14:val="none"/>
        </w:rPr>
        <w:t xml:space="preserve">; </w:t>
      </w:r>
      <w:r w:rsidRPr="00566914">
        <w:rPr>
          <w:b/>
          <w:bCs/>
        </w:rPr>
        <w:t>James Naughtie</w:t>
      </w:r>
      <w:r>
        <w:t xml:space="preserve">, </w:t>
      </w:r>
      <w:r w:rsidRPr="00566914">
        <w:rPr>
          <w:b/>
          <w:bCs/>
        </w:rPr>
        <w:t>Sarah Churchwell</w:t>
      </w:r>
      <w:r w:rsidR="00C914EE">
        <w:t xml:space="preserve">, </w:t>
      </w:r>
      <w:r w:rsidR="00C914EE" w:rsidRPr="00C914EE">
        <w:rPr>
          <w:b/>
          <w:bCs/>
        </w:rPr>
        <w:t>Nicholas Guyatt</w:t>
      </w:r>
      <w:r w:rsidR="00711B51">
        <w:t xml:space="preserve"> and </w:t>
      </w:r>
      <w:r w:rsidR="00C914EE">
        <w:t xml:space="preserve"> </w:t>
      </w:r>
      <w:r w:rsidRPr="00566914">
        <w:rPr>
          <w:b/>
          <w:bCs/>
        </w:rPr>
        <w:t>Anne Applebaum</w:t>
      </w:r>
      <w:r>
        <w:t xml:space="preserve"> will take part in two events on the </w:t>
      </w:r>
      <w:r w:rsidR="009C3A1A">
        <w:t>Tuesday</w:t>
      </w:r>
      <w:r>
        <w:t xml:space="preserve"> evening to mark the 250th anniversary of the US Declaration of Independence</w:t>
      </w:r>
      <w:r w:rsidR="009C3A1A">
        <w:t>. On Monday evening</w:t>
      </w:r>
      <w:r>
        <w:t xml:space="preserve"> </w:t>
      </w:r>
      <w:r w:rsidRPr="00566914">
        <w:rPr>
          <w:b/>
          <w:bCs/>
        </w:rPr>
        <w:t>Anthony Scaramucci</w:t>
      </w:r>
      <w:r>
        <w:t xml:space="preserve">, whose visit in 2025 drew record crowds and a flurry of media attention, will be talking to </w:t>
      </w:r>
      <w:r w:rsidRPr="00566914">
        <w:rPr>
          <w:b/>
          <w:bCs/>
        </w:rPr>
        <w:t>James Holland</w:t>
      </w:r>
      <w:r>
        <w:t xml:space="preserve"> about the road to war in the 1920s and 30s</w:t>
      </w:r>
      <w:r w:rsidR="001C799D">
        <w:t>. Other highlights throughout the week include;</w:t>
      </w:r>
      <w:r>
        <w:t xml:space="preserve"> </w:t>
      </w:r>
      <w:r w:rsidRPr="00566914">
        <w:rPr>
          <w:b/>
          <w:bCs/>
        </w:rPr>
        <w:t>Antony Beevor</w:t>
      </w:r>
      <w:r>
        <w:t xml:space="preserve"> will discuss the beguiling and dangerous figure of Rasputin, and his role in bringing down the Romanov dynasty; </w:t>
      </w:r>
      <w:r w:rsidRPr="00566914">
        <w:rPr>
          <w:b/>
          <w:bCs/>
        </w:rPr>
        <w:t>Harriet Walter</w:t>
      </w:r>
      <w:r w:rsidRPr="00566914">
        <w:t xml:space="preserve"> will speak about </w:t>
      </w:r>
      <w:r w:rsidRPr="00566914">
        <w:rPr>
          <w:color w:val="003A30"/>
          <w:spacing w:val="5"/>
          <w:shd w:val="clear" w:color="auto" w:fill="FFFFFF"/>
        </w:rPr>
        <w:t>women, visibility, and aging in the arts through history</w:t>
      </w:r>
      <w:r>
        <w:rPr>
          <w:color w:val="003A30"/>
          <w:spacing w:val="5"/>
          <w:shd w:val="clear" w:color="auto" w:fill="FFFFFF"/>
        </w:rPr>
        <w:t xml:space="preserve">; </w:t>
      </w:r>
      <w:r w:rsidRPr="00566914">
        <w:rPr>
          <w:b/>
          <w:bCs/>
        </w:rPr>
        <w:t>Alan Titchmarsh</w:t>
      </w:r>
      <w:r>
        <w:t xml:space="preserve"> will be </w:t>
      </w:r>
      <w:r w:rsidR="00F718CA">
        <w:t>sharing</w:t>
      </w:r>
      <w:r>
        <w:t xml:space="preserve"> </w:t>
      </w:r>
      <w:r w:rsidR="00FC6BFF">
        <w:t>top tips</w:t>
      </w:r>
      <w:r w:rsidR="00F718CA">
        <w:t xml:space="preserve"> </w:t>
      </w:r>
      <w:r>
        <w:t>about gardens ahead of the 100</w:t>
      </w:r>
      <w:r w:rsidRPr="00EB22CD">
        <w:rPr>
          <w:vertAlign w:val="superscript"/>
        </w:rPr>
        <w:t>th</w:t>
      </w:r>
      <w:r>
        <w:t xml:space="preserve"> anniversary of the National Garden Scheme in 2027; and, back by popular demand, </w:t>
      </w:r>
      <w:r w:rsidRPr="00566914">
        <w:rPr>
          <w:b/>
          <w:bCs/>
        </w:rPr>
        <w:t>Al Murray</w:t>
      </w:r>
      <w:r>
        <w:t xml:space="preserve"> returns a</w:t>
      </w:r>
      <w:r w:rsidR="00D10695">
        <w:t xml:space="preserve">s </w:t>
      </w:r>
      <w:r>
        <w:t>The Pub Landlord, with some freshly brewed material on the menu.</w:t>
      </w:r>
      <w:r w:rsidR="00D10695">
        <w:t xml:space="preserve"> </w:t>
      </w:r>
    </w:p>
    <w:p w14:paraId="57B849D9" w14:textId="78122562" w:rsidR="00566914" w:rsidRPr="00D10695" w:rsidRDefault="00D10695" w:rsidP="00566914">
      <w:pPr>
        <w:rPr>
          <w:sz w:val="20"/>
          <w:szCs w:val="20"/>
        </w:rPr>
      </w:pPr>
      <w:r>
        <w:rPr>
          <w:sz w:val="20"/>
          <w:szCs w:val="20"/>
        </w:rPr>
        <w:t>(Photo of Harriet Walter)</w:t>
      </w:r>
    </w:p>
    <w:p w14:paraId="3E97660F" w14:textId="77777777" w:rsidR="00D10695" w:rsidRDefault="00D10695" w:rsidP="00566914"/>
    <w:p w14:paraId="6AEFAB5D" w14:textId="5247DDF6" w:rsidR="00803B42" w:rsidRDefault="00D10695" w:rsidP="00566914">
      <w:pPr>
        <w:rPr>
          <w:color w:val="003A30"/>
          <w:spacing w:val="5"/>
          <w:shd w:val="clear" w:color="auto" w:fill="FFFFFF"/>
        </w:rPr>
      </w:pPr>
      <w:r>
        <w:rPr>
          <w:noProof/>
        </w:rPr>
        <w:drawing>
          <wp:anchor distT="0" distB="0" distL="114300" distR="114300" simplePos="0" relativeHeight="251659264" behindDoc="0" locked="0" layoutInCell="1" allowOverlap="1" wp14:anchorId="19BEEAEC" wp14:editId="27BA281B">
            <wp:simplePos x="0" y="0"/>
            <wp:positionH relativeFrom="column">
              <wp:posOffset>4091940</wp:posOffset>
            </wp:positionH>
            <wp:positionV relativeFrom="paragraph">
              <wp:posOffset>63500</wp:posOffset>
            </wp:positionV>
            <wp:extent cx="1386205" cy="2323465"/>
            <wp:effectExtent l="0" t="0" r="0" b="635"/>
            <wp:wrapSquare wrapText="bothSides"/>
            <wp:docPr id="1599071779" name="Picture 5" descr="A person in a blu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71779" name="Picture 5" descr="A person in a blue jacke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386205" cy="2323465"/>
                    </a:xfrm>
                    <a:prstGeom prst="rect">
                      <a:avLst/>
                    </a:prstGeom>
                  </pic:spPr>
                </pic:pic>
              </a:graphicData>
            </a:graphic>
            <wp14:sizeRelH relativeFrom="page">
              <wp14:pctWidth>0</wp14:pctWidth>
            </wp14:sizeRelH>
            <wp14:sizeRelV relativeFrom="page">
              <wp14:pctHeight>0</wp14:pctHeight>
            </wp14:sizeRelV>
          </wp:anchor>
        </w:drawing>
      </w:r>
      <w:r>
        <w:t xml:space="preserve">Described by </w:t>
      </w:r>
      <w:r w:rsidRPr="00D10695">
        <w:rPr>
          <w:i/>
          <w:iCs/>
        </w:rPr>
        <w:t>The Washington Post</w:t>
      </w:r>
      <w:r>
        <w:t xml:space="preserve"> as ‘the premiere political dramatist writing in English’, the festival is truly honoured to be featuring the BAFTA-winning playwright </w:t>
      </w:r>
      <w:r w:rsidRPr="00881563">
        <w:rPr>
          <w:b/>
          <w:bCs/>
        </w:rPr>
        <w:t>David Hare</w:t>
      </w:r>
      <w:r>
        <w:t xml:space="preserve">, who will take part in the inaugural </w:t>
      </w:r>
      <w:r w:rsidR="00881563">
        <w:t>‘</w:t>
      </w:r>
      <w:r>
        <w:t>Tom Stoppard Conversation</w:t>
      </w:r>
      <w:r w:rsidR="00881563">
        <w:t>’</w:t>
      </w:r>
      <w:r>
        <w:t xml:space="preserve"> in honour of the great British playwright and screenwriter who died in 2025. </w:t>
      </w:r>
      <w:r w:rsidRPr="00D10695">
        <w:rPr>
          <w:color w:val="003A30"/>
          <w:spacing w:val="5"/>
          <w:shd w:val="clear" w:color="auto" w:fill="FFFFFF"/>
        </w:rPr>
        <w:t xml:space="preserve">Tom Stoppard’s connection to Chalke was both personal and enduring. Following his death last year, </w:t>
      </w:r>
      <w:r w:rsidR="00881563">
        <w:rPr>
          <w:color w:val="003A30"/>
          <w:spacing w:val="5"/>
          <w:shd w:val="clear" w:color="auto" w:fill="FFFFFF"/>
        </w:rPr>
        <w:t xml:space="preserve">and </w:t>
      </w:r>
      <w:r w:rsidRPr="00D10695">
        <w:rPr>
          <w:color w:val="003A30"/>
          <w:spacing w:val="5"/>
          <w:shd w:val="clear" w:color="auto" w:fill="FFFFFF"/>
        </w:rPr>
        <w:t xml:space="preserve">with the support of </w:t>
      </w:r>
      <w:r>
        <w:rPr>
          <w:color w:val="003A30"/>
          <w:spacing w:val="5"/>
          <w:shd w:val="clear" w:color="auto" w:fill="FFFFFF"/>
        </w:rPr>
        <w:t xml:space="preserve">his wife </w:t>
      </w:r>
      <w:r w:rsidRPr="00D10695">
        <w:rPr>
          <w:color w:val="003A30"/>
          <w:spacing w:val="5"/>
          <w:shd w:val="clear" w:color="auto" w:fill="FFFFFF"/>
        </w:rPr>
        <w:t>Sabrina</w:t>
      </w:r>
      <w:r>
        <w:rPr>
          <w:color w:val="003A30"/>
          <w:spacing w:val="5"/>
          <w:shd w:val="clear" w:color="auto" w:fill="FFFFFF"/>
        </w:rPr>
        <w:t xml:space="preserve"> Guinness</w:t>
      </w:r>
      <w:r w:rsidRPr="00D10695">
        <w:rPr>
          <w:color w:val="003A30"/>
          <w:spacing w:val="5"/>
          <w:shd w:val="clear" w:color="auto" w:fill="FFFFFF"/>
        </w:rPr>
        <w:t xml:space="preserve">, </w:t>
      </w:r>
      <w:r>
        <w:rPr>
          <w:color w:val="003A30"/>
          <w:spacing w:val="5"/>
          <w:shd w:val="clear" w:color="auto" w:fill="FFFFFF"/>
        </w:rPr>
        <w:t xml:space="preserve">the festival is </w:t>
      </w:r>
      <w:r w:rsidRPr="00D10695">
        <w:rPr>
          <w:color w:val="003A30"/>
          <w:spacing w:val="5"/>
          <w:shd w:val="clear" w:color="auto" w:fill="FFFFFF"/>
        </w:rPr>
        <w:t xml:space="preserve">proud to honour his legacy with a new annual </w:t>
      </w:r>
      <w:r w:rsidR="00881563">
        <w:rPr>
          <w:color w:val="003A30"/>
          <w:spacing w:val="5"/>
          <w:shd w:val="clear" w:color="auto" w:fill="FFFFFF"/>
        </w:rPr>
        <w:t>‘</w:t>
      </w:r>
      <w:r w:rsidRPr="00D10695">
        <w:rPr>
          <w:color w:val="003A30"/>
          <w:spacing w:val="5"/>
          <w:shd w:val="clear" w:color="auto" w:fill="FFFFFF"/>
        </w:rPr>
        <w:t>Conversation</w:t>
      </w:r>
      <w:r w:rsidR="00881563">
        <w:rPr>
          <w:color w:val="003A30"/>
          <w:spacing w:val="5"/>
          <w:shd w:val="clear" w:color="auto" w:fill="FFFFFF"/>
        </w:rPr>
        <w:t>’</w:t>
      </w:r>
      <w:r w:rsidRPr="00D10695">
        <w:rPr>
          <w:color w:val="003A30"/>
          <w:spacing w:val="5"/>
          <w:shd w:val="clear" w:color="auto" w:fill="FFFFFF"/>
        </w:rPr>
        <w:t xml:space="preserve"> celebrating the history of theatre. In this inaugural event,</w:t>
      </w:r>
      <w:r>
        <w:rPr>
          <w:color w:val="003A30"/>
          <w:spacing w:val="5"/>
          <w:shd w:val="clear" w:color="auto" w:fill="FFFFFF"/>
        </w:rPr>
        <w:t xml:space="preserve"> </w:t>
      </w:r>
      <w:r w:rsidRPr="00D10695">
        <w:rPr>
          <w:color w:val="003A30"/>
          <w:spacing w:val="5"/>
          <w:shd w:val="clear" w:color="auto" w:fill="FFFFFF"/>
        </w:rPr>
        <w:t xml:space="preserve">David Hare will reflect on Stoppard’s remarkable life and work and will share insights from a fifty-year friendship with his ‘confrère’. </w:t>
      </w:r>
      <w:r>
        <w:rPr>
          <w:color w:val="003A30"/>
          <w:spacing w:val="5"/>
          <w:shd w:val="clear" w:color="auto" w:fill="FFFFFF"/>
        </w:rPr>
        <w:t>It will be a</w:t>
      </w:r>
      <w:r w:rsidRPr="00D10695">
        <w:rPr>
          <w:color w:val="003A30"/>
          <w:spacing w:val="5"/>
          <w:shd w:val="clear" w:color="auto" w:fill="FFFFFF"/>
        </w:rPr>
        <w:t>n intimate and illuminating tribute to one of the great voices of modern theatre.</w:t>
      </w:r>
      <w:r>
        <w:rPr>
          <w:color w:val="003A30"/>
          <w:spacing w:val="5"/>
          <w:shd w:val="clear" w:color="auto" w:fill="FFFFFF"/>
        </w:rPr>
        <w:t xml:space="preserve"> </w:t>
      </w:r>
    </w:p>
    <w:p w14:paraId="32A5117D" w14:textId="2BA16D6D" w:rsidR="00D10695" w:rsidRPr="00D10695" w:rsidRDefault="00D10695" w:rsidP="00566914">
      <w:pPr>
        <w:rPr>
          <w:sz w:val="20"/>
          <w:szCs w:val="20"/>
        </w:rPr>
      </w:pPr>
      <w:r>
        <w:rPr>
          <w:color w:val="003A30"/>
          <w:spacing w:val="5"/>
          <w:sz w:val="20"/>
          <w:szCs w:val="20"/>
          <w:shd w:val="clear" w:color="auto" w:fill="FFFFFF"/>
        </w:rPr>
        <w:t>(Photo of David Hare, credit Walter van Dyk)</w:t>
      </w:r>
    </w:p>
    <w:p w14:paraId="2075DE66" w14:textId="091CC557" w:rsidR="00D10695" w:rsidRDefault="00F733EB" w:rsidP="00566914">
      <w:r>
        <w:rPr>
          <w:noProof/>
        </w:rPr>
        <w:drawing>
          <wp:anchor distT="0" distB="0" distL="114300" distR="114300" simplePos="0" relativeHeight="251660288" behindDoc="0" locked="0" layoutInCell="1" allowOverlap="1" wp14:anchorId="51BA779E" wp14:editId="5DA1B6AF">
            <wp:simplePos x="0" y="0"/>
            <wp:positionH relativeFrom="column">
              <wp:posOffset>0</wp:posOffset>
            </wp:positionH>
            <wp:positionV relativeFrom="paragraph">
              <wp:posOffset>182880</wp:posOffset>
            </wp:positionV>
            <wp:extent cx="2571115" cy="1971040"/>
            <wp:effectExtent l="0" t="0" r="0" b="0"/>
            <wp:wrapSquare wrapText="bothSides"/>
            <wp:docPr id="562548332" name="Picture 6" descr="A child running with a sword and shield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48332" name="Picture 6" descr="A child running with a sword and shield in a fiel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571115" cy="1971040"/>
                    </a:xfrm>
                    <a:prstGeom prst="rect">
                      <a:avLst/>
                    </a:prstGeom>
                  </pic:spPr>
                </pic:pic>
              </a:graphicData>
            </a:graphic>
            <wp14:sizeRelH relativeFrom="page">
              <wp14:pctWidth>0</wp14:pctWidth>
            </wp14:sizeRelH>
            <wp14:sizeRelV relativeFrom="page">
              <wp14:pctHeight>0</wp14:pctHeight>
            </wp14:sizeRelV>
          </wp:anchor>
        </w:drawing>
      </w:r>
    </w:p>
    <w:p w14:paraId="7F0607EA" w14:textId="5D3CCC76" w:rsidR="00F733EB" w:rsidRDefault="00881563" w:rsidP="00566914">
      <w:r>
        <w:t xml:space="preserve">Elsewhere on the festival site, visitors will have </w:t>
      </w:r>
      <w:r w:rsidR="00122D49">
        <w:t xml:space="preserve">a </w:t>
      </w:r>
      <w:r>
        <w:t xml:space="preserve">feast of different activities and workshops to choose from. As well as the reconstruction of a magnificent </w:t>
      </w:r>
      <w:r w:rsidRPr="007B2549">
        <w:rPr>
          <w:b/>
          <w:bCs/>
        </w:rPr>
        <w:t>late</w:t>
      </w:r>
      <w:r>
        <w:t xml:space="preserve"> </w:t>
      </w:r>
      <w:r w:rsidRPr="007B2549">
        <w:rPr>
          <w:b/>
          <w:bCs/>
        </w:rPr>
        <w:t>Iron Age Romano-British chariot</w:t>
      </w:r>
      <w:r>
        <w:t xml:space="preserve"> by a team of artisans using ancient techniques, Abs Wisdom returns with his </w:t>
      </w:r>
      <w:r w:rsidRPr="00881563">
        <w:rPr>
          <w:b/>
          <w:bCs/>
        </w:rPr>
        <w:t>Wizzo’s Rip-Roaring History</w:t>
      </w:r>
      <w:r>
        <w:t xml:space="preserve"> old-time circus sideshow and a series of hilarious, informative and educational performances that will delight and involve all the family. </w:t>
      </w:r>
      <w:r w:rsidR="00803B42">
        <w:t xml:space="preserve">For those who want to learn more about the Viking Age, including storytelling, arms and armour, and how textiles and clothes were dyed </w:t>
      </w:r>
      <w:r w:rsidR="00B45219">
        <w:t>in those</w:t>
      </w:r>
      <w:r w:rsidR="00803B42">
        <w:t xml:space="preserve"> time</w:t>
      </w:r>
      <w:r w:rsidR="00B45219">
        <w:t>s</w:t>
      </w:r>
      <w:r w:rsidR="00803B42">
        <w:t xml:space="preserve">, then </w:t>
      </w:r>
      <w:r w:rsidR="00803B42" w:rsidRPr="00803B42">
        <w:rPr>
          <w:b/>
          <w:bCs/>
        </w:rPr>
        <w:t>The Castle Hill Heritage Skills</w:t>
      </w:r>
      <w:r w:rsidR="00803B42">
        <w:t xml:space="preserve"> group will </w:t>
      </w:r>
      <w:r w:rsidR="00A40FF5">
        <w:t xml:space="preserve">be </w:t>
      </w:r>
      <w:r w:rsidR="00B45219">
        <w:t>sharing their expert knowledge o</w:t>
      </w:r>
      <w:r w:rsidR="00067D26">
        <w:t>n</w:t>
      </w:r>
      <w:r w:rsidR="00B45219">
        <w:t xml:space="preserve"> the subject.</w:t>
      </w:r>
      <w:r w:rsidR="00F733EB">
        <w:t xml:space="preserve"> There will be plenty of activities to keep the kids entertained too, including: </w:t>
      </w:r>
      <w:r w:rsidR="0044347B">
        <w:t xml:space="preserve">the </w:t>
      </w:r>
      <w:r w:rsidR="00F733EB" w:rsidRPr="00F733EB">
        <w:rPr>
          <w:b/>
          <w:bCs/>
        </w:rPr>
        <w:t>Rattlebox Theatre</w:t>
      </w:r>
      <w:r w:rsidR="00F733EB">
        <w:t xml:space="preserve"> </w:t>
      </w:r>
      <w:r w:rsidR="00F733EB" w:rsidRPr="00F733EB">
        <w:t>and</w:t>
      </w:r>
      <w:r w:rsidR="00F733EB" w:rsidRPr="00F733EB">
        <w:rPr>
          <w:b/>
          <w:bCs/>
        </w:rPr>
        <w:t xml:space="preserve"> Angel Heart Theatre</w:t>
      </w:r>
      <w:r w:rsidR="00F733EB">
        <w:t xml:space="preserve"> with their blend of puppetry, storytelling and larger-than-life characters; </w:t>
      </w:r>
      <w:r w:rsidR="00F733EB" w:rsidRPr="00F733EB">
        <w:rPr>
          <w:b/>
          <w:bCs/>
        </w:rPr>
        <w:t>historic garden games</w:t>
      </w:r>
      <w:r w:rsidR="00F733EB">
        <w:t xml:space="preserve"> like sack races, rolling hoops, skittles, and croquet; plus, </w:t>
      </w:r>
      <w:r w:rsidR="00F733EB" w:rsidRPr="00F733EB">
        <w:rPr>
          <w:b/>
          <w:bCs/>
        </w:rPr>
        <w:t>interactive workshops</w:t>
      </w:r>
      <w:r w:rsidR="00F733EB">
        <w:t xml:space="preserve"> offering tablet weaving and medieval calligraphy, and a chance for the little ones to try their hand at sword-fighting, archery, or axe-throwing.</w:t>
      </w:r>
    </w:p>
    <w:p w14:paraId="0470A6F5" w14:textId="77777777" w:rsidR="00F733EB" w:rsidRDefault="00F733EB" w:rsidP="00566914"/>
    <w:p w14:paraId="15D629BC" w14:textId="12B273E3" w:rsidR="00577736" w:rsidRDefault="00A40FF5" w:rsidP="002309BE">
      <w:pPr>
        <w:rPr>
          <w:rFonts w:cs="Arial"/>
          <w:color w:val="000000" w:themeColor="text1"/>
          <w:sz w:val="20"/>
          <w:szCs w:val="20"/>
        </w:rPr>
      </w:pPr>
      <w:r>
        <w:rPr>
          <w:noProof/>
        </w:rPr>
        <w:drawing>
          <wp:anchor distT="0" distB="0" distL="114300" distR="114300" simplePos="0" relativeHeight="251661312" behindDoc="0" locked="0" layoutInCell="1" allowOverlap="1" wp14:anchorId="73EA4F34" wp14:editId="714BB205">
            <wp:simplePos x="0" y="0"/>
            <wp:positionH relativeFrom="column">
              <wp:posOffset>4065319</wp:posOffset>
            </wp:positionH>
            <wp:positionV relativeFrom="paragraph">
              <wp:posOffset>635</wp:posOffset>
            </wp:positionV>
            <wp:extent cx="1494790" cy="2145030"/>
            <wp:effectExtent l="0" t="0" r="3810" b="1270"/>
            <wp:wrapSquare wrapText="bothSides"/>
            <wp:docPr id="1852698042" name="Picture 8"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98042" name="Picture 8" descr="A close-up of a perso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494790" cy="2145030"/>
                    </a:xfrm>
                    <a:prstGeom prst="rect">
                      <a:avLst/>
                    </a:prstGeom>
                  </pic:spPr>
                </pic:pic>
              </a:graphicData>
            </a:graphic>
            <wp14:sizeRelH relativeFrom="page">
              <wp14:pctWidth>0</wp14:pctWidth>
            </wp14:sizeRelH>
            <wp14:sizeRelV relativeFrom="page">
              <wp14:pctHeight>0</wp14:pctHeight>
            </wp14:sizeRelV>
          </wp:anchor>
        </w:drawing>
      </w:r>
      <w:r>
        <w:t xml:space="preserve">An eclectic mix of preferences and interests means that, although the lineup always needs to reflect current concerns about global affairs, it also has to satisfy a desire by many to know more about social history, the ancient world, the thrill of exploration or the history of British farming. The 2026 programme therefore reflects this with something for everyone in the wide variety of talks and discussions on offer. Actor, comedian and broadcaster </w:t>
      </w:r>
      <w:r w:rsidRPr="00A40FF5">
        <w:rPr>
          <w:b/>
          <w:bCs/>
        </w:rPr>
        <w:t>Alexander Armstrong</w:t>
      </w:r>
      <w:r>
        <w:t xml:space="preserve"> will be talking about the cultural influence of Marie Antoinette, wife of Louis XVI and last Queen of France before the French </w:t>
      </w:r>
      <w:r w:rsidRPr="00A40FF5">
        <w:t xml:space="preserve">Revolution; former Venezuelan opposition leader </w:t>
      </w:r>
      <w:r w:rsidRPr="00A40FF5">
        <w:rPr>
          <w:rFonts w:cs="Arial"/>
          <w:b/>
          <w:bCs/>
          <w:color w:val="000000" w:themeColor="text1"/>
        </w:rPr>
        <w:t xml:space="preserve">Leopoldo Lopez </w:t>
      </w:r>
      <w:r w:rsidRPr="00A40FF5">
        <w:rPr>
          <w:rFonts w:cs="Arial"/>
          <w:color w:val="000000" w:themeColor="text1"/>
        </w:rPr>
        <w:t xml:space="preserve">will be asking the sticky question of </w:t>
      </w:r>
      <w:r>
        <w:rPr>
          <w:rFonts w:cs="Arial"/>
          <w:color w:val="000000" w:themeColor="text1"/>
        </w:rPr>
        <w:t>h</w:t>
      </w:r>
      <w:r w:rsidRPr="00A40FF5">
        <w:rPr>
          <w:rFonts w:cs="Arial"/>
          <w:color w:val="000000" w:themeColor="text1"/>
        </w:rPr>
        <w:t xml:space="preserve">ow you unseat a dictator with </w:t>
      </w:r>
      <w:r w:rsidRPr="00A40FF5">
        <w:rPr>
          <w:rFonts w:cs="Arial"/>
          <w:color w:val="1F1F1F"/>
          <w:shd w:val="clear" w:color="auto" w:fill="FFFFFF"/>
        </w:rPr>
        <w:t xml:space="preserve">Ugandan activist, politician, and singer </w:t>
      </w:r>
      <w:r w:rsidRPr="00A40FF5">
        <w:rPr>
          <w:rFonts w:cs="Arial"/>
          <w:b/>
          <w:bCs/>
          <w:color w:val="1F1F1F"/>
          <w:shd w:val="clear" w:color="auto" w:fill="FFFFFF"/>
        </w:rPr>
        <w:t>Bobi Wine</w:t>
      </w:r>
      <w:r w:rsidRPr="00A40FF5">
        <w:rPr>
          <w:rFonts w:cs="Arial"/>
          <w:color w:val="1F1F1F"/>
          <w:shd w:val="clear" w:color="auto" w:fill="FFFFFF"/>
        </w:rPr>
        <w:t xml:space="preserve">; </w:t>
      </w:r>
      <w:r>
        <w:rPr>
          <w:rFonts w:cs="Arial"/>
          <w:color w:val="1F1F1F"/>
          <w:shd w:val="clear" w:color="auto" w:fill="FFFFFF"/>
        </w:rPr>
        <w:t xml:space="preserve">documentary presenter and </w:t>
      </w:r>
      <w:r w:rsidRPr="00A40FF5">
        <w:rPr>
          <w:rFonts w:cs="Arial"/>
          <w:color w:val="1F1F1F"/>
          <w:shd w:val="clear" w:color="auto" w:fill="FFFFFF"/>
        </w:rPr>
        <w:t xml:space="preserve">the actor best known for playing Baldrick in BBC TV’s </w:t>
      </w:r>
      <w:r w:rsidRPr="00A40FF5">
        <w:rPr>
          <w:rFonts w:cs="Arial"/>
          <w:i/>
          <w:iCs/>
          <w:color w:val="1F1F1F"/>
          <w:shd w:val="clear" w:color="auto" w:fill="FFFFFF"/>
        </w:rPr>
        <w:t>Blackadder</w:t>
      </w:r>
      <w:r w:rsidRPr="00A40FF5">
        <w:rPr>
          <w:rFonts w:cs="Arial"/>
          <w:color w:val="1F1F1F"/>
          <w:shd w:val="clear" w:color="auto" w:fill="FFFFFF"/>
        </w:rPr>
        <w:t xml:space="preserve"> </w:t>
      </w:r>
      <w:r w:rsidRPr="00A40FF5">
        <w:rPr>
          <w:rFonts w:cs="Arial"/>
          <w:b/>
          <w:bCs/>
          <w:color w:val="1F1F1F"/>
          <w:shd w:val="clear" w:color="auto" w:fill="FFFFFF"/>
        </w:rPr>
        <w:t>Tony Robinson</w:t>
      </w:r>
      <w:r>
        <w:rPr>
          <w:rFonts w:cs="Arial"/>
          <w:color w:val="1F1F1F"/>
          <w:shd w:val="clear" w:color="auto" w:fill="FFFFFF"/>
        </w:rPr>
        <w:t xml:space="preserve"> will be presenting his adult fiction debut novel, set in the world of the Anglo-Saxons</w:t>
      </w:r>
      <w:r w:rsidR="00770DB8">
        <w:rPr>
          <w:rFonts w:cs="Arial"/>
          <w:color w:val="1F1F1F"/>
          <w:shd w:val="clear" w:color="auto" w:fill="FFFFFF"/>
        </w:rPr>
        <w:t>,</w:t>
      </w:r>
      <w:r>
        <w:rPr>
          <w:rFonts w:cs="Arial"/>
          <w:color w:val="1F1F1F"/>
          <w:shd w:val="clear" w:color="auto" w:fill="FFFFFF"/>
        </w:rPr>
        <w:t xml:space="preserve"> </w:t>
      </w:r>
      <w:r w:rsidRPr="00A40FF5">
        <w:rPr>
          <w:rFonts w:cs="Arial"/>
          <w:i/>
          <w:iCs/>
          <w:color w:val="1F1F1F"/>
          <w:shd w:val="clear" w:color="auto" w:fill="FFFFFF"/>
        </w:rPr>
        <w:t>The House of Wolf</w:t>
      </w:r>
      <w:r>
        <w:rPr>
          <w:rFonts w:cs="Arial"/>
          <w:color w:val="1F1F1F"/>
          <w:shd w:val="clear" w:color="auto" w:fill="FFFFFF"/>
        </w:rPr>
        <w:t xml:space="preserve">; adventurer </w:t>
      </w:r>
      <w:r w:rsidRPr="00A40FF5">
        <w:rPr>
          <w:rFonts w:cs="Arial"/>
          <w:b/>
          <w:bCs/>
          <w:color w:val="1F1F1F"/>
          <w:shd w:val="clear" w:color="auto" w:fill="FFFFFF"/>
        </w:rPr>
        <w:t>Lucy Shepherd</w:t>
      </w:r>
      <w:r>
        <w:rPr>
          <w:rFonts w:cs="Arial"/>
          <w:color w:val="1F1F1F"/>
          <w:shd w:val="clear" w:color="auto" w:fill="FFFFFF"/>
        </w:rPr>
        <w:t xml:space="preserve"> will discuss what it means to be an explorer in the 21</w:t>
      </w:r>
      <w:r w:rsidRPr="00A40FF5">
        <w:rPr>
          <w:rFonts w:cs="Arial"/>
          <w:color w:val="1F1F1F"/>
          <w:shd w:val="clear" w:color="auto" w:fill="FFFFFF"/>
          <w:vertAlign w:val="superscript"/>
        </w:rPr>
        <w:t>st</w:t>
      </w:r>
      <w:r>
        <w:rPr>
          <w:rFonts w:cs="Arial"/>
          <w:color w:val="1F1F1F"/>
          <w:shd w:val="clear" w:color="auto" w:fill="FFFFFF"/>
        </w:rPr>
        <w:t xml:space="preserve"> century; </w:t>
      </w:r>
      <w:r>
        <w:t xml:space="preserve">winner of the 2025 Cundill History Prize </w:t>
      </w:r>
      <w:r w:rsidRPr="00A40FF5">
        <w:rPr>
          <w:b/>
          <w:bCs/>
        </w:rPr>
        <w:t>Lyndal Roper</w:t>
      </w:r>
      <w:r>
        <w:t xml:space="preserve"> will talk about the German Peasants’ revolt with </w:t>
      </w:r>
      <w:r w:rsidRPr="00A40FF5">
        <w:rPr>
          <w:b/>
          <w:bCs/>
        </w:rPr>
        <w:t>Afua Hirsch</w:t>
      </w:r>
      <w:r>
        <w:t xml:space="preserve">; </w:t>
      </w:r>
      <w:r w:rsidRPr="00A40FF5">
        <w:rPr>
          <w:b/>
          <w:bCs/>
        </w:rPr>
        <w:t>Henry Montgomery,</w:t>
      </w:r>
      <w:r>
        <w:t xml:space="preserve"> grandson of Field Marshall Montgomery (Monty) will consider whether Britain’s remembrance culture is working; </w:t>
      </w:r>
      <w:r w:rsidRPr="00A40FF5">
        <w:rPr>
          <w:b/>
          <w:bCs/>
        </w:rPr>
        <w:t>Paul Cartledge</w:t>
      </w:r>
      <w:r>
        <w:t xml:space="preserve"> will take to the stage with </w:t>
      </w:r>
      <w:r w:rsidRPr="00A40FF5">
        <w:rPr>
          <w:b/>
          <w:bCs/>
        </w:rPr>
        <w:t>Tom Holland</w:t>
      </w:r>
      <w:r>
        <w:t xml:space="preserve"> to discuss Pericles; and the presenter of R4’s </w:t>
      </w:r>
      <w:r w:rsidRPr="00A40FF5">
        <w:rPr>
          <w:i/>
          <w:iCs/>
        </w:rPr>
        <w:t>In Our Time</w:t>
      </w:r>
      <w:r>
        <w:t xml:space="preserve"> </w:t>
      </w:r>
      <w:r w:rsidRPr="00A40FF5">
        <w:rPr>
          <w:b/>
          <w:bCs/>
        </w:rPr>
        <w:t>Misha Glenny</w:t>
      </w:r>
      <w:r>
        <w:t xml:space="preserve"> will come together with his producer </w:t>
      </w:r>
      <w:r w:rsidRPr="00A40FF5">
        <w:rPr>
          <w:b/>
          <w:bCs/>
        </w:rPr>
        <w:t>Miles Warde</w:t>
      </w:r>
      <w:r>
        <w:t xml:space="preserve"> to give a talk </w:t>
      </w:r>
      <w:r w:rsidRPr="00D353B8">
        <w:rPr>
          <w:rFonts w:cs="Arial"/>
        </w:rPr>
        <w:t>based on the</w:t>
      </w:r>
      <w:r w:rsidR="00AD7155">
        <w:rPr>
          <w:rFonts w:cs="Arial"/>
        </w:rPr>
        <w:t>ir</w:t>
      </w:r>
      <w:r w:rsidRPr="00D353B8">
        <w:rPr>
          <w:rFonts w:cs="Arial"/>
        </w:rPr>
        <w:t xml:space="preserve"> long-running and hugely popular BBC </w:t>
      </w:r>
      <w:r>
        <w:rPr>
          <w:rFonts w:cs="Arial"/>
        </w:rPr>
        <w:t>r</w:t>
      </w:r>
      <w:r w:rsidRPr="00D353B8">
        <w:rPr>
          <w:rFonts w:cs="Arial"/>
        </w:rPr>
        <w:t xml:space="preserve">adio series </w:t>
      </w:r>
      <w:r w:rsidRPr="00D353B8">
        <w:rPr>
          <w:rFonts w:cs="Arial"/>
          <w:i/>
          <w:iCs/>
        </w:rPr>
        <w:t>How To Invent a Country</w:t>
      </w:r>
      <w:r>
        <w:rPr>
          <w:rFonts w:cs="Arial"/>
          <w:i/>
          <w:iCs/>
        </w:rPr>
        <w:t>.</w:t>
      </w:r>
      <w:r w:rsidR="006E30BE">
        <w:rPr>
          <w:rFonts w:cs="Arial"/>
          <w:i/>
          <w:iCs/>
        </w:rPr>
        <w:t xml:space="preserve"> </w:t>
      </w:r>
      <w:r>
        <w:rPr>
          <w:rFonts w:cs="Arial"/>
          <w:i/>
          <w:iCs/>
        </w:rPr>
        <w:t xml:space="preserve"> </w:t>
      </w:r>
      <w:r w:rsidRPr="00A40FF5">
        <w:rPr>
          <w:rFonts w:cs="Arial"/>
          <w:color w:val="000000" w:themeColor="text1"/>
          <w:sz w:val="20"/>
          <w:szCs w:val="20"/>
        </w:rPr>
        <w:t>(</w:t>
      </w:r>
      <w:r w:rsidR="00D10695" w:rsidRPr="00A40FF5">
        <w:rPr>
          <w:rFonts w:cs="Arial"/>
          <w:color w:val="000000" w:themeColor="text1"/>
          <w:sz w:val="20"/>
          <w:szCs w:val="20"/>
        </w:rPr>
        <w:t xml:space="preserve">Photo </w:t>
      </w:r>
      <w:r w:rsidRPr="00A40FF5">
        <w:rPr>
          <w:rFonts w:cs="Arial"/>
          <w:color w:val="000000" w:themeColor="text1"/>
          <w:sz w:val="20"/>
          <w:szCs w:val="20"/>
        </w:rPr>
        <w:t xml:space="preserve">of Alexander Armstrong </w:t>
      </w:r>
      <w:r w:rsidR="00D10695" w:rsidRPr="00A40FF5">
        <w:rPr>
          <w:rFonts w:cs="Arial"/>
          <w:color w:val="000000" w:themeColor="text1"/>
          <w:sz w:val="20"/>
          <w:szCs w:val="20"/>
        </w:rPr>
        <w:t>by Jonny Ring</w:t>
      </w:r>
      <w:r w:rsidRPr="00A40FF5">
        <w:rPr>
          <w:rFonts w:cs="Arial"/>
          <w:color w:val="000000" w:themeColor="text1"/>
          <w:sz w:val="20"/>
          <w:szCs w:val="20"/>
        </w:rPr>
        <w:t>)</w:t>
      </w:r>
    </w:p>
    <w:p w14:paraId="3A1D672B" w14:textId="77777777" w:rsidR="00C30974" w:rsidRDefault="00C30974" w:rsidP="002309BE">
      <w:pPr>
        <w:rPr>
          <w:rFonts w:cs="Arial"/>
          <w:color w:val="000000" w:themeColor="text1"/>
          <w:sz w:val="20"/>
          <w:szCs w:val="20"/>
        </w:rPr>
      </w:pPr>
    </w:p>
    <w:p w14:paraId="7D4C9F92" w14:textId="03A44F47" w:rsidR="00C30974" w:rsidRDefault="00C30974" w:rsidP="00C30974">
      <w:pPr>
        <w:jc w:val="center"/>
        <w:rPr>
          <w:rFonts w:cs="Arial"/>
        </w:rPr>
      </w:pPr>
      <w:r>
        <w:rPr>
          <w:rFonts w:cs="Arial"/>
          <w:i/>
          <w:iCs/>
          <w:noProof/>
        </w:rPr>
        <w:drawing>
          <wp:inline distT="0" distB="0" distL="0" distR="0" wp14:anchorId="51820087" wp14:editId="5FD075E8">
            <wp:extent cx="4016326" cy="2579443"/>
            <wp:effectExtent l="0" t="0" r="0" b="0"/>
            <wp:docPr id="453059490" name="Picture 9" descr="A person and person sitting at a picnic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59490" name="Picture 9" descr="A person and person sitting at a picnic tabl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038768" cy="2593856"/>
                    </a:xfrm>
                    <a:prstGeom prst="rect">
                      <a:avLst/>
                    </a:prstGeom>
                  </pic:spPr>
                </pic:pic>
              </a:graphicData>
            </a:graphic>
          </wp:inline>
        </w:drawing>
      </w:r>
    </w:p>
    <w:p w14:paraId="33A4312D" w14:textId="7576AD67" w:rsidR="00C30974" w:rsidRDefault="00C30974" w:rsidP="00C30974">
      <w:pPr>
        <w:jc w:val="center"/>
        <w:rPr>
          <w:rFonts w:cs="Arial"/>
          <w:sz w:val="20"/>
          <w:szCs w:val="20"/>
        </w:rPr>
      </w:pPr>
      <w:r>
        <w:rPr>
          <w:rFonts w:cs="Arial"/>
          <w:sz w:val="20"/>
          <w:szCs w:val="20"/>
        </w:rPr>
        <w:t>Refreshments by the bar at Chalke, credit Martin Cooke</w:t>
      </w:r>
    </w:p>
    <w:p w14:paraId="14AF31FB" w14:textId="77777777" w:rsidR="00C30974" w:rsidRDefault="00C30974" w:rsidP="00C30974">
      <w:pPr>
        <w:jc w:val="center"/>
        <w:rPr>
          <w:rFonts w:cs="Arial"/>
        </w:rPr>
      </w:pPr>
    </w:p>
    <w:p w14:paraId="1AB0EF6B" w14:textId="4EED96B8" w:rsidR="00C30974" w:rsidRPr="00C30974" w:rsidRDefault="00E36CF6" w:rsidP="00C30974">
      <w:pPr>
        <w:rPr>
          <w:rFonts w:cs="Arial"/>
        </w:rPr>
      </w:pPr>
      <w:r>
        <w:rPr>
          <w:rFonts w:cs="Arial"/>
        </w:rPr>
        <w:t>Chalke would not be Chalke without that little bit ‘extra’ that makes the festival so special</w:t>
      </w:r>
      <w:r w:rsidR="00DE45E7">
        <w:rPr>
          <w:rFonts w:cs="Arial"/>
        </w:rPr>
        <w:t>.</w:t>
      </w:r>
      <w:r>
        <w:rPr>
          <w:rFonts w:cs="Arial"/>
        </w:rPr>
        <w:t xml:space="preserve"> </w:t>
      </w:r>
      <w:r w:rsidR="00DE45E7">
        <w:rPr>
          <w:rFonts w:cs="Arial"/>
        </w:rPr>
        <w:t>F</w:t>
      </w:r>
      <w:r>
        <w:rPr>
          <w:rFonts w:cs="Arial"/>
        </w:rPr>
        <w:t xml:space="preserve">rom </w:t>
      </w:r>
      <w:r w:rsidR="00DE45E7">
        <w:rPr>
          <w:rFonts w:cs="Arial"/>
        </w:rPr>
        <w:t xml:space="preserve">exquisite meals in </w:t>
      </w:r>
      <w:r>
        <w:rPr>
          <w:rFonts w:cs="Arial"/>
        </w:rPr>
        <w:t>the fine dining</w:t>
      </w:r>
      <w:r w:rsidR="00DE45E7">
        <w:rPr>
          <w:rFonts w:cs="Arial"/>
        </w:rPr>
        <w:t xml:space="preserve"> tent</w:t>
      </w:r>
      <w:r>
        <w:rPr>
          <w:rFonts w:cs="Arial"/>
        </w:rPr>
        <w:t xml:space="preserve">, </w:t>
      </w:r>
      <w:r w:rsidR="00DE45E7">
        <w:rPr>
          <w:rFonts w:cs="Arial"/>
        </w:rPr>
        <w:t>mouth-watering local produce, street food and ice creams</w:t>
      </w:r>
      <w:r>
        <w:rPr>
          <w:rFonts w:cs="Arial"/>
        </w:rPr>
        <w:t xml:space="preserve">, </w:t>
      </w:r>
      <w:r w:rsidR="00DE45E7">
        <w:rPr>
          <w:rFonts w:cs="Arial"/>
        </w:rPr>
        <w:t>thirst-quenching drinks at the Chalke Valley Tap</w:t>
      </w:r>
      <w:r>
        <w:rPr>
          <w:rFonts w:cs="Arial"/>
        </w:rPr>
        <w:t xml:space="preserve">, to vintage clothing and jewellery in the Emporium, plus </w:t>
      </w:r>
      <w:r w:rsidR="00DE45E7">
        <w:rPr>
          <w:rFonts w:cs="Arial"/>
        </w:rPr>
        <w:t>a</w:t>
      </w:r>
      <w:r>
        <w:rPr>
          <w:rFonts w:cs="Arial"/>
        </w:rPr>
        <w:t xml:space="preserve"> chance to meet favourite authors at the Waterstones book signings, the festival promises a truly wonderful day out. And it doesn’t stop there. </w:t>
      </w:r>
      <w:r w:rsidR="00DE45E7">
        <w:rPr>
          <w:rFonts w:cs="Arial"/>
        </w:rPr>
        <w:t>The midsummer evenings provide a</w:t>
      </w:r>
      <w:r>
        <w:rPr>
          <w:rFonts w:cs="Arial"/>
        </w:rPr>
        <w:t xml:space="preserve"> chance to </w:t>
      </w:r>
      <w:r w:rsidR="00DE45E7">
        <w:rPr>
          <w:rFonts w:cs="Arial"/>
        </w:rPr>
        <w:t xml:space="preserve">swap ideas with fellow history buffs </w:t>
      </w:r>
      <w:r>
        <w:rPr>
          <w:rFonts w:cs="Arial"/>
        </w:rPr>
        <w:t xml:space="preserve">over a glass of something chilled by the </w:t>
      </w:r>
      <w:r w:rsidR="00436CD1">
        <w:rPr>
          <w:rFonts w:cs="Arial"/>
        </w:rPr>
        <w:t>firepit or</w:t>
      </w:r>
      <w:r w:rsidR="00DE45E7">
        <w:rPr>
          <w:rFonts w:cs="Arial"/>
        </w:rPr>
        <w:t xml:space="preserve"> </w:t>
      </w:r>
      <w:r>
        <w:rPr>
          <w:rFonts w:cs="Arial"/>
        </w:rPr>
        <w:t>danc</w:t>
      </w:r>
      <w:r w:rsidR="00DE45E7">
        <w:rPr>
          <w:rFonts w:cs="Arial"/>
        </w:rPr>
        <w:t>e</w:t>
      </w:r>
      <w:r>
        <w:rPr>
          <w:rFonts w:cs="Arial"/>
        </w:rPr>
        <w:t xml:space="preserve"> the night away to ABBA’s Angels or The Brass Funkeys</w:t>
      </w:r>
      <w:r w:rsidR="00DE45E7">
        <w:rPr>
          <w:rFonts w:cs="Arial"/>
        </w:rPr>
        <w:t>.</w:t>
      </w:r>
      <w:r>
        <w:rPr>
          <w:rFonts w:cs="Arial"/>
        </w:rPr>
        <w:t xml:space="preserve"> </w:t>
      </w:r>
      <w:r w:rsidR="00DE45E7">
        <w:rPr>
          <w:rFonts w:cs="Arial"/>
        </w:rPr>
        <w:t>T</w:t>
      </w:r>
      <w:r>
        <w:rPr>
          <w:rFonts w:cs="Arial"/>
        </w:rPr>
        <w:t>hose who cho</w:t>
      </w:r>
      <w:r w:rsidR="00C5111C">
        <w:rPr>
          <w:rFonts w:cs="Arial"/>
        </w:rPr>
        <w:t>o</w:t>
      </w:r>
      <w:r>
        <w:rPr>
          <w:rFonts w:cs="Arial"/>
        </w:rPr>
        <w:t>se to glamp or camp</w:t>
      </w:r>
      <w:r w:rsidR="00D34B93">
        <w:rPr>
          <w:rFonts w:cs="Arial"/>
        </w:rPr>
        <w:t xml:space="preserve"> </w:t>
      </w:r>
      <w:r>
        <w:rPr>
          <w:rFonts w:cs="Arial"/>
        </w:rPr>
        <w:t>under the stars will be glad the commute home is only up the hill, a matter of minutes away.</w:t>
      </w:r>
    </w:p>
    <w:p w14:paraId="15C8D3A7" w14:textId="74E398C0" w:rsidR="00A95F91" w:rsidRDefault="00A95F91" w:rsidP="002309BE">
      <w:pPr>
        <w:rPr>
          <w:rFonts w:cs="Arial"/>
          <w:color w:val="000000" w:themeColor="text1"/>
        </w:rPr>
      </w:pPr>
    </w:p>
    <w:p w14:paraId="4ADC8302" w14:textId="41E166DD" w:rsidR="00C57254" w:rsidRPr="00A63500" w:rsidRDefault="00566914" w:rsidP="00A63500">
      <w:r>
        <w:t xml:space="preserve">The </w:t>
      </w:r>
      <w:r w:rsidRPr="001F1559">
        <w:rPr>
          <w:b/>
          <w:bCs/>
        </w:rPr>
        <w:t>Chalke History Festival for Schools</w:t>
      </w:r>
      <w:r>
        <w:t xml:space="preserve"> runs from Monday 22</w:t>
      </w:r>
      <w:r w:rsidRPr="001F1559">
        <w:rPr>
          <w:vertAlign w:val="superscript"/>
        </w:rPr>
        <w:t>nd</w:t>
      </w:r>
      <w:r>
        <w:t xml:space="preserve"> June to Wednesday 24</w:t>
      </w:r>
      <w:r w:rsidRPr="001F1559">
        <w:rPr>
          <w:vertAlign w:val="superscript"/>
        </w:rPr>
        <w:t>th</w:t>
      </w:r>
      <w:r>
        <w:t xml:space="preserve"> June, with the Wednesday being solely a SEND day for all school ages. Further information and details on how to book can be found on the festival website </w:t>
      </w:r>
      <w:hyperlink r:id="rId11" w:history="1">
        <w:r w:rsidRPr="001F1559">
          <w:rPr>
            <w:rStyle w:val="Hyperlink"/>
          </w:rPr>
          <w:t>here</w:t>
        </w:r>
      </w:hyperlink>
      <w:r>
        <w:t xml:space="preserve"> which includes the </w:t>
      </w:r>
      <w:r w:rsidR="00AD7155">
        <w:t>programme and a list of activities arranged for each day</w:t>
      </w:r>
      <w:r>
        <w:t>.</w:t>
      </w:r>
    </w:p>
    <w:p w14:paraId="3336578C" w14:textId="77777777" w:rsidR="00C57254" w:rsidRDefault="00C57254" w:rsidP="00C57254">
      <w:pPr>
        <w:jc w:val="center"/>
        <w:rPr>
          <w:sz w:val="28"/>
          <w:szCs w:val="28"/>
          <w:u w:val="single"/>
        </w:rPr>
      </w:pPr>
    </w:p>
    <w:p w14:paraId="46C96895" w14:textId="77777777" w:rsidR="00C57254" w:rsidRPr="00552837" w:rsidRDefault="00C57254" w:rsidP="00C57254">
      <w:pPr>
        <w:rPr>
          <w:b/>
        </w:rPr>
      </w:pPr>
      <w:r w:rsidRPr="00552837">
        <w:rPr>
          <w:b/>
        </w:rPr>
        <w:t xml:space="preserve">The Chalke History Festival will take place at Church Bottom, Broad Chalke, Salisbury, Wiltshire, SP5 5DP.  For more details about the festival, please visit our website at </w:t>
      </w:r>
      <w:hyperlink r:id="rId12" w:history="1">
        <w:r w:rsidRPr="00552837">
          <w:rPr>
            <w:rStyle w:val="Hyperlink"/>
            <w:b/>
          </w:rPr>
          <w:t>www.chalkefestival.com</w:t>
        </w:r>
      </w:hyperlink>
      <w:r w:rsidRPr="00552837">
        <w:rPr>
          <w:b/>
        </w:rPr>
        <w:t xml:space="preserve">  Follow all the news on X at @ChalkeFestival, on Instagram at @chalkehistoryfestival, on Facebook and on LinkedIn.</w:t>
      </w:r>
    </w:p>
    <w:p w14:paraId="37BDE3FC" w14:textId="77777777" w:rsidR="00C57254" w:rsidRDefault="00C57254" w:rsidP="00C57254">
      <w:pPr>
        <w:rPr>
          <w:b/>
          <w:u w:val="single"/>
        </w:rPr>
      </w:pPr>
    </w:p>
    <w:p w14:paraId="0AE01BCF" w14:textId="77777777" w:rsidR="00C57254" w:rsidRPr="00552837" w:rsidRDefault="00C57254" w:rsidP="00C57254">
      <w:pPr>
        <w:rPr>
          <w:b/>
          <w:u w:val="single"/>
        </w:rPr>
      </w:pPr>
    </w:p>
    <w:p w14:paraId="52977ED5" w14:textId="77777777" w:rsidR="00C57254" w:rsidRPr="00552837" w:rsidRDefault="00C57254" w:rsidP="00C57254">
      <w:pPr>
        <w:rPr>
          <w:b/>
          <w:u w:val="single"/>
        </w:rPr>
      </w:pPr>
      <w:r w:rsidRPr="00552837">
        <w:rPr>
          <w:b/>
          <w:u w:val="single"/>
        </w:rPr>
        <w:t>About the Chalke History Festival</w:t>
      </w:r>
    </w:p>
    <w:p w14:paraId="18E998C8" w14:textId="77777777" w:rsidR="00C57254" w:rsidRPr="00552837" w:rsidRDefault="00C57254" w:rsidP="00C57254">
      <w:pPr>
        <w:rPr>
          <w:b/>
          <w:u w:val="single"/>
        </w:rPr>
      </w:pPr>
    </w:p>
    <w:p w14:paraId="5496FD9B" w14:textId="77777777" w:rsidR="00C57254" w:rsidRDefault="00C57254" w:rsidP="00C57254">
      <w:pPr>
        <w:pStyle w:val="NormalWeb"/>
        <w:shd w:val="clear" w:color="auto" w:fill="FFFFFF"/>
        <w:spacing w:before="0" w:beforeAutospacing="0" w:after="0" w:afterAutospacing="0"/>
        <w:rPr>
          <w:rFonts w:asciiTheme="minorHAnsi" w:hAnsiTheme="minorHAnsi"/>
        </w:rPr>
      </w:pPr>
      <w:r w:rsidRPr="00552837">
        <w:rPr>
          <w:rFonts w:asciiTheme="minorHAnsi" w:hAnsiTheme="minorHAnsi"/>
        </w:rPr>
        <w:t>Attracting the finest and most distinguished historians, academics, leading thinkers, and writers from the UK and abroad, the Chalke History Festival is now firmly established as one of the must-attend events of the festival summer. Taking place on a 70-acre farm, in the heart of the Wessex countryside just outside Salisbury in Wiltshire, it blends inspiring literary talks, discussions and panels with eye-catching and entertaining living history and historical experiences.</w:t>
      </w:r>
    </w:p>
    <w:p w14:paraId="3F8C120E" w14:textId="77777777" w:rsidR="00C57254" w:rsidRPr="00552837" w:rsidRDefault="00C57254" w:rsidP="00C57254">
      <w:pPr>
        <w:pStyle w:val="NormalWeb"/>
        <w:shd w:val="clear" w:color="auto" w:fill="FFFFFF"/>
        <w:spacing w:before="0" w:beforeAutospacing="0" w:after="0" w:afterAutospacing="0"/>
        <w:rPr>
          <w:rFonts w:asciiTheme="minorHAnsi" w:hAnsiTheme="minorHAnsi"/>
        </w:rPr>
      </w:pPr>
    </w:p>
    <w:p w14:paraId="7B9D6864" w14:textId="77777777" w:rsidR="00C57254" w:rsidRPr="00087939" w:rsidRDefault="00C57254" w:rsidP="00C57254">
      <w:pPr>
        <w:pStyle w:val="NormalWeb"/>
        <w:spacing w:before="0" w:beforeAutospacing="0" w:after="0" w:afterAutospacing="0"/>
        <w:rPr>
          <w:rFonts w:ascii="Aptos" w:eastAsia="Times New Roman" w:hAnsi="Aptos"/>
          <w:color w:val="000000"/>
        </w:rPr>
      </w:pPr>
      <w:r w:rsidRPr="00552837">
        <w:rPr>
          <w:rFonts w:asciiTheme="minorHAnsi" w:hAnsiTheme="minorHAnsi"/>
          <w:b/>
          <w:bCs/>
          <w:u w:val="single"/>
          <w:lang w:val="en-US"/>
        </w:rPr>
        <w:t>About Evelyn Partners</w:t>
      </w:r>
      <w:r w:rsidRPr="00552837">
        <w:rPr>
          <w:rFonts w:asciiTheme="minorHAnsi" w:hAnsiTheme="minorHAnsi"/>
          <w:b/>
          <w:bCs/>
          <w:u w:val="single"/>
          <w:lang w:val="en-US"/>
        </w:rPr>
        <w:br/>
      </w:r>
    </w:p>
    <w:p w14:paraId="60BAC534" w14:textId="77777777" w:rsidR="00C57254" w:rsidRPr="00087939" w:rsidRDefault="00C57254" w:rsidP="00C57254">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Evelyn Partners is a leading wealth management group, created through the merger of Tilney and Smith &amp; Williamson in 2020, with a rich heritage of supporting individuals, families, and charities with the financial affairs for 189 years. With £67.0 billion of assets under management (as at 30 September 2025), we are one of the largest UK wealth managers ranked by client assets.</w:t>
      </w:r>
    </w:p>
    <w:p w14:paraId="782C45E9" w14:textId="77777777" w:rsidR="00C57254" w:rsidRPr="00087939" w:rsidRDefault="00C57254" w:rsidP="00C57254">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 </w:t>
      </w:r>
    </w:p>
    <w:p w14:paraId="5582FCAC" w14:textId="77777777" w:rsidR="00C57254" w:rsidRPr="00087939" w:rsidRDefault="00C57254" w:rsidP="00C57254">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Through an extensive network of offices in 21 towns and cities in the UK, as well as the Republic of Ireland and the Channel Islands, we support private clients, family trusts, and charities, as well as provide investment solutions to financial intermediaries. Our diverse client base includes entrepreneurs, C-suite executives, partners of professional firms and sports professionals.</w:t>
      </w:r>
    </w:p>
    <w:p w14:paraId="1D242415" w14:textId="77777777" w:rsidR="00C57254" w:rsidRPr="00087939" w:rsidRDefault="00C57254" w:rsidP="00C57254">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 </w:t>
      </w:r>
    </w:p>
    <w:p w14:paraId="0E890C0E" w14:textId="77777777" w:rsidR="00C57254" w:rsidRPr="00BC178F" w:rsidRDefault="00C57254" w:rsidP="00C57254">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Our expertise spans both award-winning financial planning and investment management, enabling us to offer clients a truly holistic total wealth management service. Through Bestinvest, we also provide an online investment platform and coaching service for self-directed investors, consistent with our purpose of ‘placing the power of good advice into more hands’.</w:t>
      </w:r>
    </w:p>
    <w:p w14:paraId="1BF7E411" w14:textId="77777777" w:rsidR="00C57254" w:rsidRDefault="00C57254" w:rsidP="00C57254">
      <w:pPr>
        <w:jc w:val="center"/>
      </w:pPr>
    </w:p>
    <w:sectPr w:rsidR="00C57254" w:rsidSect="00C57254">
      <w:pgSz w:w="11900" w:h="16840"/>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254"/>
    <w:rsid w:val="00067D26"/>
    <w:rsid w:val="000C18DE"/>
    <w:rsid w:val="000D6326"/>
    <w:rsid w:val="00117620"/>
    <w:rsid w:val="00122D49"/>
    <w:rsid w:val="001C799D"/>
    <w:rsid w:val="002309BE"/>
    <w:rsid w:val="002C70C2"/>
    <w:rsid w:val="003008F5"/>
    <w:rsid w:val="003153BF"/>
    <w:rsid w:val="003D60DD"/>
    <w:rsid w:val="00436CD1"/>
    <w:rsid w:val="0044347B"/>
    <w:rsid w:val="00566914"/>
    <w:rsid w:val="00577736"/>
    <w:rsid w:val="005A303C"/>
    <w:rsid w:val="006E30BE"/>
    <w:rsid w:val="00711B51"/>
    <w:rsid w:val="0072763C"/>
    <w:rsid w:val="00727B08"/>
    <w:rsid w:val="00745E79"/>
    <w:rsid w:val="00770DB8"/>
    <w:rsid w:val="007F46BD"/>
    <w:rsid w:val="00803B42"/>
    <w:rsid w:val="00881563"/>
    <w:rsid w:val="00950CE0"/>
    <w:rsid w:val="009C3A1A"/>
    <w:rsid w:val="00A40FF5"/>
    <w:rsid w:val="00A63500"/>
    <w:rsid w:val="00A95F91"/>
    <w:rsid w:val="00AD7155"/>
    <w:rsid w:val="00B45219"/>
    <w:rsid w:val="00C30974"/>
    <w:rsid w:val="00C5111C"/>
    <w:rsid w:val="00C57254"/>
    <w:rsid w:val="00C914EE"/>
    <w:rsid w:val="00CA370C"/>
    <w:rsid w:val="00CA71A9"/>
    <w:rsid w:val="00D10695"/>
    <w:rsid w:val="00D230DE"/>
    <w:rsid w:val="00D34B93"/>
    <w:rsid w:val="00D353B8"/>
    <w:rsid w:val="00D50B85"/>
    <w:rsid w:val="00DE45E7"/>
    <w:rsid w:val="00E36CF6"/>
    <w:rsid w:val="00E60F1E"/>
    <w:rsid w:val="00E65E89"/>
    <w:rsid w:val="00EB22CD"/>
    <w:rsid w:val="00ED47EC"/>
    <w:rsid w:val="00F2749E"/>
    <w:rsid w:val="00F608CA"/>
    <w:rsid w:val="00F718CA"/>
    <w:rsid w:val="00F733EB"/>
    <w:rsid w:val="00FA6DAF"/>
    <w:rsid w:val="00FC6BFF"/>
    <w:rsid w:val="00FD1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81C8E"/>
  <w14:defaultImageDpi w14:val="32767"/>
  <w15:chartTrackingRefBased/>
  <w15:docId w15:val="{20471DF6-823A-1A47-BEE6-0D276FC5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72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72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72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72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72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725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725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725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725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2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72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72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72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72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72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72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72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7254"/>
    <w:rPr>
      <w:rFonts w:eastAsiaTheme="majorEastAsia" w:cstheme="majorBidi"/>
      <w:color w:val="272727" w:themeColor="text1" w:themeTint="D8"/>
    </w:rPr>
  </w:style>
  <w:style w:type="paragraph" w:styleId="Title">
    <w:name w:val="Title"/>
    <w:basedOn w:val="Normal"/>
    <w:next w:val="Normal"/>
    <w:link w:val="TitleChar"/>
    <w:uiPriority w:val="10"/>
    <w:qFormat/>
    <w:rsid w:val="00C5725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72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725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72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725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57254"/>
    <w:rPr>
      <w:i/>
      <w:iCs/>
      <w:color w:val="404040" w:themeColor="text1" w:themeTint="BF"/>
    </w:rPr>
  </w:style>
  <w:style w:type="paragraph" w:styleId="ListParagraph">
    <w:name w:val="List Paragraph"/>
    <w:basedOn w:val="Normal"/>
    <w:uiPriority w:val="34"/>
    <w:qFormat/>
    <w:rsid w:val="00C57254"/>
    <w:pPr>
      <w:ind w:left="720"/>
      <w:contextualSpacing/>
    </w:pPr>
  </w:style>
  <w:style w:type="character" w:styleId="IntenseEmphasis">
    <w:name w:val="Intense Emphasis"/>
    <w:basedOn w:val="DefaultParagraphFont"/>
    <w:uiPriority w:val="21"/>
    <w:qFormat/>
    <w:rsid w:val="00C57254"/>
    <w:rPr>
      <w:i/>
      <w:iCs/>
      <w:color w:val="0F4761" w:themeColor="accent1" w:themeShade="BF"/>
    </w:rPr>
  </w:style>
  <w:style w:type="paragraph" w:styleId="IntenseQuote">
    <w:name w:val="Intense Quote"/>
    <w:basedOn w:val="Normal"/>
    <w:next w:val="Normal"/>
    <w:link w:val="IntenseQuoteChar"/>
    <w:uiPriority w:val="30"/>
    <w:qFormat/>
    <w:rsid w:val="00C572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7254"/>
    <w:rPr>
      <w:i/>
      <w:iCs/>
      <w:color w:val="0F4761" w:themeColor="accent1" w:themeShade="BF"/>
    </w:rPr>
  </w:style>
  <w:style w:type="character" w:styleId="IntenseReference">
    <w:name w:val="Intense Reference"/>
    <w:basedOn w:val="DefaultParagraphFont"/>
    <w:uiPriority w:val="32"/>
    <w:qFormat/>
    <w:rsid w:val="00C57254"/>
    <w:rPr>
      <w:b/>
      <w:bCs/>
      <w:smallCaps/>
      <w:color w:val="0F4761" w:themeColor="accent1" w:themeShade="BF"/>
      <w:spacing w:val="5"/>
    </w:rPr>
  </w:style>
  <w:style w:type="paragraph" w:styleId="NormalWeb">
    <w:name w:val="Normal (Web)"/>
    <w:basedOn w:val="Normal"/>
    <w:uiPriority w:val="99"/>
    <w:unhideWhenUsed/>
    <w:rsid w:val="00C57254"/>
    <w:pPr>
      <w:spacing w:before="100" w:beforeAutospacing="1" w:after="100" w:afterAutospacing="1"/>
    </w:pPr>
    <w:rPr>
      <w:rFonts w:ascii="Times New Roman" w:hAnsi="Times New Roman" w:cs="Times New Roman"/>
      <w:kern w:val="0"/>
      <w:lang w:eastAsia="en-GB"/>
      <w14:ligatures w14:val="none"/>
    </w:rPr>
  </w:style>
  <w:style w:type="character" w:styleId="Hyperlink">
    <w:name w:val="Hyperlink"/>
    <w:basedOn w:val="DefaultParagraphFont"/>
    <w:uiPriority w:val="99"/>
    <w:unhideWhenUsed/>
    <w:rsid w:val="00C57254"/>
    <w:rPr>
      <w:color w:val="0000FF"/>
      <w:u w:val="single"/>
    </w:rPr>
  </w:style>
  <w:style w:type="character" w:customStyle="1" w:styleId="apple-converted-space">
    <w:name w:val="apple-converted-space"/>
    <w:basedOn w:val="DefaultParagraphFont"/>
    <w:rsid w:val="002309BE"/>
  </w:style>
  <w:style w:type="paragraph" w:styleId="NoSpacing">
    <w:name w:val="No Spacing"/>
    <w:uiPriority w:val="1"/>
    <w:qFormat/>
    <w:rsid w:val="00A40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chalkefestiva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chalkefestival.com/schools/" TargetMode="Externa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1386</Words>
  <Characters>7906</Characters>
  <Application>Microsoft Office Word</Application>
  <DocSecurity>0</DocSecurity>
  <Lines>65</Lines>
  <Paragraphs>18</Paragraphs>
  <ScaleCrop>false</ScaleCrop>
  <Company/>
  <LinksUpToDate>false</LinksUpToDate>
  <CharactersWithSpaces>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Hippisley-Cox</dc:creator>
  <cp:keywords/>
  <dc:description/>
  <cp:lastModifiedBy>Corrie Sargent</cp:lastModifiedBy>
  <cp:revision>3</cp:revision>
  <dcterms:created xsi:type="dcterms:W3CDTF">2026-05-07T15:17:00Z</dcterms:created>
  <dcterms:modified xsi:type="dcterms:W3CDTF">2026-05-07T15:21:00Z</dcterms:modified>
</cp:coreProperties>
</file>